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5C86" w:rsidRPr="00FD265B" w:rsidRDefault="00085C86" w:rsidP="004C229E">
      <w:pPr>
        <w:tabs>
          <w:tab w:val="left" w:pos="926"/>
        </w:tabs>
        <w:spacing w:line="240" w:lineRule="auto"/>
        <w:jc w:val="center"/>
        <w:rPr>
          <w:rFonts w:hint="cs"/>
          <w:b/>
          <w:bCs/>
          <w:sz w:val="26"/>
          <w:szCs w:val="26"/>
          <w:rtl/>
        </w:rPr>
      </w:pPr>
      <w:bookmarkStart w:id="0" w:name="_GoBack"/>
      <w:bookmarkEnd w:id="0"/>
    </w:p>
    <w:p w:rsidR="008C21DF" w:rsidRPr="00FD265B" w:rsidRDefault="008C21DF" w:rsidP="008C21DF">
      <w:pPr>
        <w:jc w:val="center"/>
        <w:rPr>
          <w:b/>
          <w:bCs/>
          <w:sz w:val="26"/>
          <w:szCs w:val="26"/>
          <w:u w:val="single"/>
          <w:rtl/>
        </w:rPr>
      </w:pPr>
      <w:r w:rsidRPr="00FD265B">
        <w:rPr>
          <w:rFonts w:hint="cs"/>
          <w:b/>
          <w:bCs/>
          <w:sz w:val="26"/>
          <w:szCs w:val="26"/>
          <w:u w:val="single"/>
          <w:rtl/>
        </w:rPr>
        <w:t>משרד ראש הממשלה</w:t>
      </w:r>
    </w:p>
    <w:p w:rsidR="00085C86" w:rsidRPr="00FD265B" w:rsidRDefault="00085C86" w:rsidP="004C229E">
      <w:pPr>
        <w:tabs>
          <w:tab w:val="left" w:pos="926"/>
        </w:tabs>
        <w:spacing w:after="120" w:line="240" w:lineRule="auto"/>
        <w:rPr>
          <w:b/>
          <w:bCs/>
          <w:sz w:val="26"/>
          <w:szCs w:val="26"/>
          <w:rtl/>
        </w:rPr>
      </w:pPr>
    </w:p>
    <w:p w:rsidR="00B87AE8" w:rsidRPr="00FD265B" w:rsidRDefault="00E61454" w:rsidP="00FD265B">
      <w:pPr>
        <w:jc w:val="center"/>
        <w:rPr>
          <w:rFonts w:ascii="Verdana" w:hAnsi="Verdana"/>
          <w:color w:val="000000"/>
          <w:sz w:val="26"/>
          <w:szCs w:val="26"/>
          <w:rtl/>
        </w:rPr>
      </w:pPr>
      <w:r w:rsidRPr="00FD265B">
        <w:rPr>
          <w:rFonts w:hint="cs"/>
          <w:b/>
          <w:bCs/>
          <w:sz w:val="26"/>
          <w:szCs w:val="26"/>
          <w:u w:val="single"/>
          <w:rtl/>
        </w:rPr>
        <w:t xml:space="preserve">מכרז פומבי מס' </w:t>
      </w:r>
      <w:r w:rsidR="003F204F" w:rsidRPr="00FD265B">
        <w:rPr>
          <w:rFonts w:hint="cs"/>
          <w:b/>
          <w:bCs/>
          <w:sz w:val="26"/>
          <w:szCs w:val="26"/>
          <w:u w:val="single"/>
          <w:rtl/>
        </w:rPr>
        <w:t>11</w:t>
      </w:r>
      <w:r w:rsidRPr="00FD265B">
        <w:rPr>
          <w:rFonts w:hint="cs"/>
          <w:b/>
          <w:bCs/>
          <w:sz w:val="26"/>
          <w:szCs w:val="26"/>
          <w:u w:val="single"/>
          <w:rtl/>
        </w:rPr>
        <w:t xml:space="preserve">/14 </w:t>
      </w:r>
      <w:r w:rsidR="003F204F" w:rsidRPr="00FD265B">
        <w:rPr>
          <w:rFonts w:hint="cs"/>
          <w:b/>
          <w:bCs/>
          <w:sz w:val="26"/>
          <w:szCs w:val="26"/>
          <w:u w:val="single"/>
          <w:rtl/>
        </w:rPr>
        <w:t>להחלפת מעליות במשרד ראש הממשלה</w:t>
      </w:r>
      <w:r w:rsidRPr="00FD265B">
        <w:rPr>
          <w:rFonts w:hint="cs"/>
          <w:b/>
          <w:bCs/>
          <w:sz w:val="26"/>
          <w:szCs w:val="26"/>
          <w:u w:val="single"/>
          <w:rtl/>
        </w:rPr>
        <w:t xml:space="preserve">- </w:t>
      </w:r>
      <w:r w:rsidR="00FD265B">
        <w:rPr>
          <w:rFonts w:hint="cs"/>
          <w:b/>
          <w:bCs/>
          <w:sz w:val="26"/>
          <w:szCs w:val="26"/>
          <w:u w:val="single"/>
          <w:rtl/>
        </w:rPr>
        <w:t>הארכת תוקף הערבות</w:t>
      </w:r>
      <w:r w:rsidR="00C56EDE">
        <w:rPr>
          <w:rFonts w:hint="cs"/>
          <w:b/>
          <w:bCs/>
          <w:sz w:val="26"/>
          <w:szCs w:val="26"/>
          <w:u w:val="single"/>
          <w:rtl/>
        </w:rPr>
        <w:t xml:space="preserve"> ו</w:t>
      </w:r>
      <w:r w:rsidR="00C56EDE" w:rsidRPr="00457B1E">
        <w:rPr>
          <w:rFonts w:hint="cs"/>
          <w:b/>
          <w:bCs/>
          <w:sz w:val="26"/>
          <w:szCs w:val="26"/>
          <w:u w:val="single"/>
          <w:rtl/>
        </w:rPr>
        <w:t>הצעה שתוגש</w:t>
      </w:r>
      <w:r w:rsidR="00C56EDE">
        <w:rPr>
          <w:rFonts w:ascii="Verdana" w:hAnsi="Verdana" w:hint="cs"/>
          <w:color w:val="000000"/>
          <w:sz w:val="26"/>
          <w:szCs w:val="26"/>
          <w:rtl/>
        </w:rPr>
        <w:t xml:space="preserve"> </w:t>
      </w:r>
    </w:p>
    <w:p w:rsidR="00B87AE8" w:rsidRPr="00FD265B" w:rsidRDefault="00B87AE8" w:rsidP="00B87AE8">
      <w:pPr>
        <w:tabs>
          <w:tab w:val="left" w:pos="926"/>
        </w:tabs>
        <w:spacing w:line="240" w:lineRule="auto"/>
        <w:ind w:left="1525" w:hanging="599"/>
        <w:rPr>
          <w:rFonts w:ascii="Verdana" w:hAnsi="Verdana"/>
          <w:color w:val="000000"/>
          <w:sz w:val="26"/>
          <w:szCs w:val="26"/>
          <w:rtl/>
        </w:rPr>
      </w:pPr>
    </w:p>
    <w:p w:rsidR="00B66411" w:rsidRPr="00FD265B" w:rsidRDefault="00B66411" w:rsidP="003F204F">
      <w:pPr>
        <w:pStyle w:val="2"/>
        <w:tabs>
          <w:tab w:val="left" w:pos="809"/>
          <w:tab w:val="left" w:pos="926"/>
        </w:tabs>
        <w:spacing w:line="240" w:lineRule="auto"/>
        <w:ind w:left="680" w:firstLine="0"/>
        <w:rPr>
          <w:rtl/>
        </w:rPr>
      </w:pPr>
    </w:p>
    <w:p w:rsidR="00B66411" w:rsidRPr="00FD265B" w:rsidRDefault="00B66411" w:rsidP="00B66411">
      <w:pPr>
        <w:tabs>
          <w:tab w:val="left" w:pos="8228"/>
        </w:tabs>
        <w:spacing w:before="0"/>
        <w:rPr>
          <w:sz w:val="26"/>
          <w:szCs w:val="26"/>
          <w:rtl/>
        </w:rPr>
      </w:pPr>
    </w:p>
    <w:p w:rsidR="00B66411" w:rsidRPr="00FD265B" w:rsidRDefault="00B66411" w:rsidP="00B66411">
      <w:pPr>
        <w:tabs>
          <w:tab w:val="left" w:pos="8228"/>
        </w:tabs>
        <w:spacing w:before="0"/>
        <w:rPr>
          <w:sz w:val="26"/>
          <w:szCs w:val="26"/>
          <w:rtl/>
        </w:rPr>
      </w:pPr>
    </w:p>
    <w:p w:rsidR="00FD265B" w:rsidRDefault="00574525" w:rsidP="00FD265B">
      <w:pPr>
        <w:tabs>
          <w:tab w:val="left" w:pos="8228"/>
        </w:tabs>
        <w:spacing w:before="0"/>
        <w:rPr>
          <w:rFonts w:ascii="Arial" w:hAnsi="Arial"/>
          <w:sz w:val="26"/>
          <w:szCs w:val="26"/>
          <w:rtl/>
        </w:rPr>
      </w:pPr>
      <w:r w:rsidRPr="00FD265B">
        <w:rPr>
          <w:rFonts w:hint="cs"/>
          <w:sz w:val="26"/>
          <w:szCs w:val="26"/>
          <w:rtl/>
        </w:rPr>
        <w:t xml:space="preserve">בהמשך להודעתנו מיום </w:t>
      </w:r>
      <w:r w:rsidR="00FD265B" w:rsidRPr="00FD265B">
        <w:rPr>
          <w:rFonts w:hint="cs"/>
          <w:sz w:val="26"/>
          <w:szCs w:val="26"/>
          <w:rtl/>
        </w:rPr>
        <w:t>21</w:t>
      </w:r>
      <w:r w:rsidRPr="00FD265B">
        <w:rPr>
          <w:rFonts w:hint="cs"/>
          <w:sz w:val="26"/>
          <w:szCs w:val="26"/>
          <w:rtl/>
        </w:rPr>
        <w:t>.</w:t>
      </w:r>
      <w:r w:rsidR="00FD265B" w:rsidRPr="00FD265B">
        <w:rPr>
          <w:rFonts w:hint="cs"/>
          <w:sz w:val="26"/>
          <w:szCs w:val="26"/>
          <w:rtl/>
        </w:rPr>
        <w:t>4</w:t>
      </w:r>
      <w:r w:rsidRPr="00FD265B">
        <w:rPr>
          <w:rFonts w:hint="cs"/>
          <w:sz w:val="26"/>
          <w:szCs w:val="26"/>
          <w:rtl/>
        </w:rPr>
        <w:t xml:space="preserve">.2015, </w:t>
      </w:r>
      <w:r w:rsidR="00E61454" w:rsidRPr="00FD265B">
        <w:rPr>
          <w:rFonts w:hint="cs"/>
          <w:sz w:val="26"/>
          <w:szCs w:val="26"/>
          <w:rtl/>
        </w:rPr>
        <w:t>הרינ</w:t>
      </w:r>
      <w:r w:rsidR="001B06FB" w:rsidRPr="00FD265B">
        <w:rPr>
          <w:rFonts w:hint="cs"/>
          <w:sz w:val="26"/>
          <w:szCs w:val="26"/>
          <w:rtl/>
        </w:rPr>
        <w:t>ו</w:t>
      </w:r>
      <w:r w:rsidR="00E61454" w:rsidRPr="00FD265B">
        <w:rPr>
          <w:rFonts w:hint="cs"/>
          <w:sz w:val="26"/>
          <w:szCs w:val="26"/>
          <w:rtl/>
        </w:rPr>
        <w:t xml:space="preserve"> </w:t>
      </w:r>
      <w:r w:rsidR="00FD265B" w:rsidRPr="00FD265B">
        <w:rPr>
          <w:rFonts w:ascii="Arial" w:hAnsi="Arial"/>
          <w:sz w:val="26"/>
          <w:szCs w:val="26"/>
          <w:rtl/>
        </w:rPr>
        <w:t xml:space="preserve">לעדכנכם כי ועדת המכרזים של המשרד החליטה להאריך </w:t>
      </w:r>
      <w:r w:rsidR="00FD265B">
        <w:rPr>
          <w:rFonts w:ascii="Arial" w:hAnsi="Arial" w:hint="cs"/>
          <w:sz w:val="26"/>
          <w:szCs w:val="26"/>
          <w:rtl/>
        </w:rPr>
        <w:t xml:space="preserve">את </w:t>
      </w:r>
      <w:r w:rsidR="00FD265B" w:rsidRPr="00FD265B">
        <w:rPr>
          <w:rFonts w:ascii="Arial" w:hAnsi="Arial"/>
          <w:sz w:val="26"/>
          <w:szCs w:val="26"/>
          <w:rtl/>
        </w:rPr>
        <w:t xml:space="preserve">תוקף ערבות ההצעה למכרז כנדרש במסמכי המכרז, והערבות ההצעה תהא בתוקף מהמועד האחרון להגשת הצעות ועד ליום </w:t>
      </w:r>
      <w:r w:rsidR="00FD265B" w:rsidRPr="00FD265B">
        <w:rPr>
          <w:rFonts w:ascii="Arial" w:hAnsi="Arial"/>
          <w:b/>
          <w:bCs/>
          <w:sz w:val="26"/>
          <w:szCs w:val="26"/>
          <w:u w:val="single"/>
          <w:rtl/>
        </w:rPr>
        <w:t>19.11.2015</w:t>
      </w:r>
      <w:r w:rsidR="00FD265B" w:rsidRPr="00FD265B">
        <w:rPr>
          <w:rFonts w:ascii="Arial" w:hAnsi="Arial"/>
          <w:sz w:val="26"/>
          <w:szCs w:val="26"/>
          <w:rtl/>
        </w:rPr>
        <w:t xml:space="preserve">. </w:t>
      </w:r>
    </w:p>
    <w:p w:rsidR="00FD265B" w:rsidRPr="00FD265B" w:rsidRDefault="00FD265B" w:rsidP="00FD265B">
      <w:pPr>
        <w:tabs>
          <w:tab w:val="left" w:pos="8228"/>
        </w:tabs>
        <w:spacing w:before="0"/>
        <w:rPr>
          <w:rFonts w:ascii="Arial" w:hAnsi="Arial"/>
          <w:sz w:val="26"/>
          <w:szCs w:val="26"/>
        </w:rPr>
      </w:pPr>
    </w:p>
    <w:p w:rsidR="00FD265B" w:rsidRDefault="00FD265B" w:rsidP="00C56EDE">
      <w:pPr>
        <w:rPr>
          <w:rFonts w:ascii="Arial" w:hAnsi="Arial"/>
          <w:sz w:val="26"/>
          <w:szCs w:val="26"/>
          <w:rtl/>
        </w:rPr>
      </w:pPr>
      <w:r w:rsidRPr="00FD265B">
        <w:rPr>
          <w:rFonts w:ascii="Arial" w:hAnsi="Arial"/>
          <w:sz w:val="26"/>
          <w:szCs w:val="26"/>
          <w:rtl/>
        </w:rPr>
        <w:t xml:space="preserve">לתשומת לבכם, כי ערבות ההצעה תהווה חלק בלתי נפרד מן ההצעה ותוגש יחד עמה. למען הסר ספק, יובהר כי הצעה שלא צורפה אליה ערבות כנ"ל (בתוקף מהמועד האחרון להגשת הצעות כאמור </w:t>
      </w:r>
      <w:r w:rsidR="00C56EDE">
        <w:rPr>
          <w:rFonts w:ascii="Arial" w:hAnsi="Arial" w:hint="cs"/>
          <w:sz w:val="26"/>
          <w:szCs w:val="26"/>
          <w:rtl/>
        </w:rPr>
        <w:t>בהודעתנו מיום 21.4.2015</w:t>
      </w:r>
      <w:r w:rsidRPr="00FD265B">
        <w:rPr>
          <w:rFonts w:ascii="Arial" w:hAnsi="Arial"/>
          <w:sz w:val="26"/>
          <w:szCs w:val="26"/>
          <w:rtl/>
        </w:rPr>
        <w:t>, ועד ליום 19.11.2015</w:t>
      </w:r>
      <w:r w:rsidR="00C56EDE">
        <w:rPr>
          <w:rFonts w:ascii="Arial" w:hAnsi="Arial" w:hint="cs"/>
          <w:sz w:val="26"/>
          <w:szCs w:val="26"/>
          <w:rtl/>
        </w:rPr>
        <w:t>,</w:t>
      </w:r>
      <w:r w:rsidRPr="00FD265B">
        <w:rPr>
          <w:rFonts w:ascii="Arial" w:hAnsi="Arial"/>
          <w:sz w:val="26"/>
          <w:szCs w:val="26"/>
          <w:rtl/>
        </w:rPr>
        <w:t xml:space="preserve"> כאמור לעיל) </w:t>
      </w:r>
      <w:r w:rsidRPr="00FD265B">
        <w:rPr>
          <w:rFonts w:ascii="Arial" w:hAnsi="Arial"/>
          <w:b/>
          <w:bCs/>
          <w:sz w:val="26"/>
          <w:szCs w:val="26"/>
          <w:u w:val="single"/>
          <w:rtl/>
        </w:rPr>
        <w:t>תיפסל על הסף ולא תידון כלל</w:t>
      </w:r>
      <w:r w:rsidRPr="00FD265B">
        <w:rPr>
          <w:rFonts w:ascii="Arial" w:hAnsi="Arial"/>
          <w:sz w:val="26"/>
          <w:szCs w:val="26"/>
          <w:rtl/>
        </w:rPr>
        <w:t xml:space="preserve">. </w:t>
      </w:r>
    </w:p>
    <w:p w:rsidR="00FD265B" w:rsidRDefault="00FD265B" w:rsidP="00FD265B">
      <w:pPr>
        <w:rPr>
          <w:rFonts w:ascii="Arial" w:hAnsi="Arial"/>
          <w:sz w:val="26"/>
          <w:szCs w:val="26"/>
          <w:rtl/>
        </w:rPr>
      </w:pPr>
    </w:p>
    <w:p w:rsidR="00C56EDE" w:rsidRDefault="00C56EDE" w:rsidP="00FD265B">
      <w:pPr>
        <w:rPr>
          <w:rFonts w:ascii="Arial" w:hAnsi="Arial"/>
          <w:sz w:val="26"/>
          <w:szCs w:val="26"/>
          <w:rtl/>
        </w:rPr>
      </w:pPr>
      <w:r>
        <w:rPr>
          <w:rFonts w:ascii="Arial" w:hAnsi="Arial" w:hint="cs"/>
          <w:sz w:val="26"/>
          <w:szCs w:val="26"/>
          <w:rtl/>
        </w:rPr>
        <w:t xml:space="preserve">כמו כן, הרינו לעדכנכם כי ההצעה שתוגש, על כל </w:t>
      </w:r>
      <w:proofErr w:type="spellStart"/>
      <w:r>
        <w:rPr>
          <w:rFonts w:ascii="Arial" w:hAnsi="Arial" w:hint="cs"/>
          <w:sz w:val="26"/>
          <w:szCs w:val="26"/>
          <w:rtl/>
        </w:rPr>
        <w:t>צרופותיה</w:t>
      </w:r>
      <w:proofErr w:type="spellEnd"/>
      <w:r>
        <w:rPr>
          <w:rFonts w:ascii="Arial" w:hAnsi="Arial" w:hint="cs"/>
          <w:sz w:val="26"/>
          <w:szCs w:val="26"/>
          <w:rtl/>
        </w:rPr>
        <w:t xml:space="preserve">, תעמוד בתוקפה עד ליום 19.11.2015, כאשר המשרד יהא רשאי להודיע על הארכת תוקפה של ההצעה ב-30 ימים נוספים. </w:t>
      </w:r>
    </w:p>
    <w:p w:rsidR="00C56EDE" w:rsidRPr="00FD265B" w:rsidRDefault="00C56EDE" w:rsidP="00FD265B">
      <w:pPr>
        <w:rPr>
          <w:rFonts w:ascii="Arial" w:hAnsi="Arial"/>
          <w:sz w:val="26"/>
          <w:szCs w:val="26"/>
          <w:rtl/>
        </w:rPr>
      </w:pPr>
      <w:r>
        <w:rPr>
          <w:rFonts w:ascii="Arial" w:hAnsi="Arial" w:hint="cs"/>
          <w:sz w:val="26"/>
          <w:szCs w:val="26"/>
          <w:rtl/>
        </w:rPr>
        <w:t xml:space="preserve"> </w:t>
      </w:r>
    </w:p>
    <w:p w:rsidR="00FD265B" w:rsidRPr="00FD265B" w:rsidRDefault="00FD265B" w:rsidP="00FD265B">
      <w:pPr>
        <w:rPr>
          <w:rFonts w:ascii="Arial" w:hAnsi="Arial"/>
          <w:sz w:val="26"/>
          <w:szCs w:val="26"/>
          <w:rtl/>
        </w:rPr>
      </w:pPr>
      <w:r w:rsidRPr="00FD265B">
        <w:rPr>
          <w:rFonts w:ascii="Arial" w:hAnsi="Arial"/>
          <w:sz w:val="26"/>
          <w:szCs w:val="26"/>
          <w:rtl/>
        </w:rPr>
        <w:t>תשובות לשאלות הבהרה שהתקבלו במשרד ישלחו בהקדם</w:t>
      </w:r>
      <w:r>
        <w:rPr>
          <w:rFonts w:ascii="Arial" w:hAnsi="Arial" w:hint="cs"/>
          <w:sz w:val="26"/>
          <w:szCs w:val="26"/>
          <w:rtl/>
        </w:rPr>
        <w:t>.</w:t>
      </w:r>
      <w:r w:rsidRPr="00FD265B">
        <w:rPr>
          <w:rFonts w:ascii="Arial" w:hAnsi="Arial"/>
          <w:sz w:val="26"/>
          <w:szCs w:val="26"/>
          <w:rtl/>
        </w:rPr>
        <w:t xml:space="preserve"> </w:t>
      </w:r>
    </w:p>
    <w:p w:rsidR="00085C86" w:rsidRPr="00FD265B" w:rsidRDefault="00085C86" w:rsidP="00F42FD3">
      <w:pPr>
        <w:rPr>
          <w:b/>
          <w:bCs/>
          <w:sz w:val="26"/>
          <w:szCs w:val="26"/>
          <w:u w:val="single"/>
          <w:rtl/>
        </w:rPr>
      </w:pPr>
    </w:p>
    <w:p w:rsidR="00085C86" w:rsidRPr="00FD265B" w:rsidRDefault="00085C86" w:rsidP="004C229E">
      <w:pPr>
        <w:tabs>
          <w:tab w:val="left" w:pos="926"/>
          <w:tab w:val="left" w:pos="1286"/>
          <w:tab w:val="left" w:pos="1646"/>
          <w:tab w:val="left" w:pos="9206"/>
        </w:tabs>
        <w:spacing w:line="240" w:lineRule="auto"/>
        <w:rPr>
          <w:sz w:val="26"/>
          <w:szCs w:val="26"/>
          <w:rtl/>
        </w:rPr>
      </w:pPr>
    </w:p>
    <w:p w:rsidR="000E531A" w:rsidRPr="00FD265B" w:rsidRDefault="00085C86" w:rsidP="004C229E">
      <w:pPr>
        <w:tabs>
          <w:tab w:val="left" w:pos="926"/>
          <w:tab w:val="left" w:pos="1286"/>
          <w:tab w:val="left" w:pos="1646"/>
          <w:tab w:val="left" w:pos="9206"/>
        </w:tabs>
        <w:spacing w:line="240" w:lineRule="auto"/>
        <w:rPr>
          <w:sz w:val="26"/>
          <w:szCs w:val="26"/>
          <w:rtl/>
        </w:rPr>
      </w:pPr>
      <w:r w:rsidRPr="00FD265B">
        <w:rPr>
          <w:sz w:val="26"/>
          <w:szCs w:val="26"/>
          <w:rtl/>
        </w:rPr>
        <w:tab/>
      </w:r>
      <w:r w:rsidRPr="00FD265B">
        <w:rPr>
          <w:sz w:val="26"/>
          <w:szCs w:val="26"/>
          <w:rtl/>
        </w:rPr>
        <w:tab/>
        <w:t xml:space="preserve">     </w:t>
      </w:r>
    </w:p>
    <w:p w:rsidR="000E531A" w:rsidRPr="00FD265B" w:rsidRDefault="000E531A" w:rsidP="004C229E">
      <w:pPr>
        <w:tabs>
          <w:tab w:val="left" w:pos="926"/>
          <w:tab w:val="left" w:pos="1286"/>
          <w:tab w:val="left" w:pos="1646"/>
          <w:tab w:val="left" w:pos="9206"/>
        </w:tabs>
        <w:spacing w:line="240" w:lineRule="auto"/>
        <w:rPr>
          <w:sz w:val="26"/>
          <w:szCs w:val="26"/>
          <w:rtl/>
        </w:rPr>
      </w:pPr>
    </w:p>
    <w:p w:rsidR="00476E5C" w:rsidRPr="00FD265B" w:rsidRDefault="00085C86" w:rsidP="004C229E">
      <w:pPr>
        <w:tabs>
          <w:tab w:val="left" w:pos="926"/>
          <w:tab w:val="left" w:pos="1286"/>
          <w:tab w:val="left" w:pos="1646"/>
          <w:tab w:val="left" w:pos="9206"/>
        </w:tabs>
        <w:spacing w:line="240" w:lineRule="auto"/>
        <w:rPr>
          <w:sz w:val="26"/>
          <w:szCs w:val="26"/>
          <w:rtl/>
        </w:rPr>
      </w:pPr>
      <w:r w:rsidRPr="00FD265B">
        <w:rPr>
          <w:sz w:val="26"/>
          <w:szCs w:val="26"/>
          <w:rtl/>
        </w:rPr>
        <w:t xml:space="preserve">      </w:t>
      </w:r>
    </w:p>
    <w:p w:rsidR="00476E5C" w:rsidRPr="00FD265B" w:rsidRDefault="00476E5C" w:rsidP="004C229E">
      <w:pPr>
        <w:tabs>
          <w:tab w:val="left" w:pos="926"/>
          <w:tab w:val="left" w:pos="1286"/>
          <w:tab w:val="left" w:pos="1646"/>
          <w:tab w:val="left" w:pos="9206"/>
        </w:tabs>
        <w:spacing w:line="240" w:lineRule="auto"/>
        <w:rPr>
          <w:sz w:val="26"/>
          <w:szCs w:val="26"/>
          <w:rtl/>
        </w:rPr>
      </w:pPr>
    </w:p>
    <w:p w:rsidR="008273C2" w:rsidRPr="00FD265B" w:rsidRDefault="008273C2" w:rsidP="004C229E">
      <w:pPr>
        <w:tabs>
          <w:tab w:val="left" w:pos="926"/>
          <w:tab w:val="left" w:pos="1286"/>
          <w:tab w:val="left" w:pos="1646"/>
          <w:tab w:val="left" w:pos="9206"/>
        </w:tabs>
        <w:spacing w:line="240" w:lineRule="auto"/>
        <w:rPr>
          <w:sz w:val="26"/>
          <w:szCs w:val="26"/>
          <w:rtl/>
        </w:rPr>
      </w:pPr>
    </w:p>
    <w:p w:rsidR="00476E5C" w:rsidRPr="00FD265B" w:rsidRDefault="00B66411" w:rsidP="004C229E">
      <w:pPr>
        <w:tabs>
          <w:tab w:val="left" w:pos="926"/>
          <w:tab w:val="left" w:pos="1286"/>
          <w:tab w:val="left" w:pos="1646"/>
          <w:tab w:val="left" w:pos="9206"/>
        </w:tabs>
        <w:spacing w:line="240" w:lineRule="auto"/>
        <w:rPr>
          <w:sz w:val="26"/>
          <w:szCs w:val="26"/>
          <w:rtl/>
        </w:rPr>
      </w:pPr>
      <w:r w:rsidRPr="00FD265B">
        <w:rPr>
          <w:rFonts w:hint="cs"/>
          <w:sz w:val="26"/>
          <w:szCs w:val="26"/>
          <w:rtl/>
        </w:rPr>
        <w:tab/>
      </w:r>
      <w:r w:rsidRPr="00FD265B">
        <w:rPr>
          <w:rFonts w:hint="cs"/>
          <w:sz w:val="26"/>
          <w:szCs w:val="26"/>
          <w:rtl/>
        </w:rPr>
        <w:tab/>
      </w:r>
      <w:r w:rsidRPr="00FD265B">
        <w:rPr>
          <w:rFonts w:hint="cs"/>
          <w:sz w:val="26"/>
          <w:szCs w:val="26"/>
          <w:rtl/>
        </w:rPr>
        <w:tab/>
        <w:t xml:space="preserve">                                                                                בברכה,</w:t>
      </w:r>
    </w:p>
    <w:p w:rsidR="00B10B85" w:rsidRPr="00FD265B" w:rsidRDefault="00B10B85" w:rsidP="004C229E">
      <w:pPr>
        <w:tabs>
          <w:tab w:val="left" w:pos="926"/>
          <w:tab w:val="left" w:pos="1286"/>
          <w:tab w:val="left" w:pos="1646"/>
          <w:tab w:val="left" w:pos="9206"/>
        </w:tabs>
        <w:spacing w:line="240" w:lineRule="auto"/>
        <w:rPr>
          <w:sz w:val="26"/>
          <w:szCs w:val="26"/>
          <w:rtl/>
        </w:rPr>
      </w:pPr>
      <w:r w:rsidRPr="00FD265B">
        <w:rPr>
          <w:rFonts w:hint="cs"/>
          <w:sz w:val="26"/>
          <w:szCs w:val="26"/>
          <w:rtl/>
        </w:rPr>
        <w:tab/>
      </w:r>
      <w:r w:rsidR="00B66411" w:rsidRPr="00FD265B">
        <w:rPr>
          <w:rFonts w:hint="cs"/>
          <w:sz w:val="26"/>
          <w:szCs w:val="26"/>
          <w:rtl/>
        </w:rPr>
        <w:tab/>
      </w:r>
      <w:r w:rsidR="00B66411" w:rsidRPr="00FD265B">
        <w:rPr>
          <w:rFonts w:hint="cs"/>
          <w:sz w:val="26"/>
          <w:szCs w:val="26"/>
          <w:rtl/>
        </w:rPr>
        <w:tab/>
      </w:r>
      <w:r w:rsidR="00B66411" w:rsidRPr="00FD265B">
        <w:rPr>
          <w:rFonts w:hint="cs"/>
          <w:sz w:val="26"/>
          <w:szCs w:val="26"/>
          <w:rtl/>
        </w:rPr>
        <w:tab/>
      </w:r>
      <w:r w:rsidR="00B66411" w:rsidRPr="00FD265B">
        <w:rPr>
          <w:rFonts w:hint="cs"/>
          <w:sz w:val="26"/>
          <w:szCs w:val="26"/>
          <w:rtl/>
        </w:rPr>
        <w:tab/>
      </w:r>
      <w:r w:rsidR="00B66411" w:rsidRPr="00FD265B">
        <w:rPr>
          <w:rFonts w:hint="cs"/>
          <w:sz w:val="26"/>
          <w:szCs w:val="26"/>
          <w:rtl/>
        </w:rPr>
        <w:tab/>
      </w:r>
      <w:r w:rsidR="00B66411" w:rsidRPr="00FD265B">
        <w:rPr>
          <w:rFonts w:hint="cs"/>
          <w:sz w:val="26"/>
          <w:szCs w:val="26"/>
          <w:rtl/>
        </w:rPr>
        <w:tab/>
      </w:r>
      <w:r w:rsidR="00B66411" w:rsidRPr="00FD265B">
        <w:rPr>
          <w:rFonts w:hint="cs"/>
          <w:sz w:val="26"/>
          <w:szCs w:val="26"/>
          <w:rtl/>
        </w:rPr>
        <w:tab/>
      </w:r>
      <w:r w:rsidRPr="00FD265B">
        <w:rPr>
          <w:rFonts w:hint="cs"/>
          <w:sz w:val="26"/>
          <w:szCs w:val="26"/>
          <w:rtl/>
        </w:rPr>
        <w:tab/>
      </w:r>
      <w:r w:rsidRPr="00FD265B">
        <w:rPr>
          <w:rFonts w:hint="cs"/>
          <w:sz w:val="26"/>
          <w:szCs w:val="26"/>
          <w:rtl/>
        </w:rPr>
        <w:tab/>
      </w:r>
      <w:r w:rsidR="00B66411" w:rsidRPr="00FD265B">
        <w:rPr>
          <w:rFonts w:hint="cs"/>
          <w:sz w:val="26"/>
          <w:szCs w:val="26"/>
          <w:rtl/>
        </w:rPr>
        <w:tab/>
      </w:r>
      <w:r w:rsidR="00B66411" w:rsidRPr="00FD265B">
        <w:rPr>
          <w:rFonts w:hint="cs"/>
          <w:sz w:val="26"/>
          <w:szCs w:val="26"/>
          <w:rtl/>
        </w:rPr>
        <w:tab/>
      </w:r>
      <w:r w:rsidRPr="00FD265B">
        <w:rPr>
          <w:rFonts w:hint="cs"/>
          <w:sz w:val="26"/>
          <w:szCs w:val="26"/>
          <w:rtl/>
        </w:rPr>
        <w:tab/>
      </w:r>
      <w:r w:rsidRPr="00FD265B">
        <w:rPr>
          <w:rFonts w:hint="cs"/>
          <w:sz w:val="26"/>
          <w:szCs w:val="26"/>
          <w:rtl/>
        </w:rPr>
        <w:tab/>
      </w:r>
    </w:p>
    <w:p w:rsidR="00476E5C" w:rsidRPr="00FD265B" w:rsidRDefault="00B10B85" w:rsidP="00B10B85">
      <w:pPr>
        <w:tabs>
          <w:tab w:val="left" w:pos="926"/>
          <w:tab w:val="left" w:pos="1286"/>
          <w:tab w:val="left" w:pos="1646"/>
          <w:tab w:val="left" w:pos="9206"/>
        </w:tabs>
        <w:spacing w:line="240" w:lineRule="auto"/>
        <w:jc w:val="center"/>
        <w:rPr>
          <w:sz w:val="26"/>
          <w:szCs w:val="26"/>
          <w:rtl/>
        </w:rPr>
      </w:pPr>
      <w:r w:rsidRPr="00FD265B">
        <w:rPr>
          <w:rFonts w:hint="cs"/>
          <w:sz w:val="26"/>
          <w:szCs w:val="26"/>
          <w:rtl/>
        </w:rPr>
        <w:t xml:space="preserve">                                                                                                  ועדת המכרזים</w:t>
      </w:r>
    </w:p>
    <w:p w:rsidR="00085C86" w:rsidRPr="00FD265B" w:rsidRDefault="00B10B85" w:rsidP="00004838">
      <w:pPr>
        <w:tabs>
          <w:tab w:val="left" w:pos="926"/>
          <w:tab w:val="left" w:pos="1286"/>
          <w:tab w:val="left" w:pos="1646"/>
          <w:tab w:val="left" w:pos="9206"/>
        </w:tabs>
        <w:spacing w:line="240" w:lineRule="auto"/>
        <w:jc w:val="right"/>
        <w:rPr>
          <w:sz w:val="26"/>
          <w:szCs w:val="26"/>
          <w:highlight w:val="yellow"/>
          <w:rtl/>
        </w:rPr>
      </w:pPr>
      <w:r w:rsidRPr="00FD265B">
        <w:rPr>
          <w:rFonts w:hint="cs"/>
          <w:sz w:val="26"/>
          <w:szCs w:val="26"/>
          <w:rtl/>
        </w:rPr>
        <w:t>משרד ראש הממשלה</w:t>
      </w:r>
    </w:p>
    <w:sectPr w:rsidR="00085C86" w:rsidRPr="00FD265B" w:rsidSect="004C229E">
      <w:pgSz w:w="11906" w:h="16838"/>
      <w:pgMar w:top="1758" w:right="1985" w:bottom="1701" w:left="1985"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170A81"/>
    <w:multiLevelType w:val="multilevel"/>
    <w:tmpl w:val="B26EB1E4"/>
    <w:lvl w:ilvl="0">
      <w:start w:val="1"/>
      <w:numFmt w:val="decimal"/>
      <w:lvlText w:val="%1."/>
      <w:lvlJc w:val="left"/>
      <w:pPr>
        <w:tabs>
          <w:tab w:val="num" w:pos="720"/>
        </w:tabs>
        <w:ind w:left="720" w:hanging="720"/>
      </w:pPr>
      <w:rPr>
        <w:rFonts w:hint="default"/>
        <w:b w:val="0"/>
        <w:bCs w:val="0"/>
        <w:lang w:val="en-US"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
    <w:nsid w:val="4C7736C8"/>
    <w:multiLevelType w:val="multilevel"/>
    <w:tmpl w:val="ACEE967A"/>
    <w:lvl w:ilvl="0">
      <w:start w:val="1"/>
      <w:numFmt w:val="decimal"/>
      <w:lvlText w:val="%1"/>
      <w:lvlJc w:val="left"/>
      <w:pPr>
        <w:tabs>
          <w:tab w:val="num" w:pos="360"/>
        </w:tabs>
        <w:ind w:left="360" w:hanging="360"/>
      </w:pPr>
      <w:rPr>
        <w:rFonts w:cs="Times New Roman" w:hint="default"/>
      </w:rPr>
    </w:lvl>
    <w:lvl w:ilvl="1">
      <w:start w:val="5"/>
      <w:numFmt w:val="decimal"/>
      <w:lvlText w:val="%1.%2"/>
      <w:lvlJc w:val="left"/>
      <w:pPr>
        <w:tabs>
          <w:tab w:val="num" w:pos="1106"/>
        </w:tabs>
        <w:ind w:left="1106" w:hanging="360"/>
      </w:pPr>
      <w:rPr>
        <w:rFonts w:cs="Times New Roman" w:hint="default"/>
      </w:rPr>
    </w:lvl>
    <w:lvl w:ilvl="2">
      <w:start w:val="1"/>
      <w:numFmt w:val="decimal"/>
      <w:lvlText w:val="%1.%2.%3"/>
      <w:lvlJc w:val="left"/>
      <w:pPr>
        <w:tabs>
          <w:tab w:val="num" w:pos="2212"/>
        </w:tabs>
        <w:ind w:left="2212" w:hanging="720"/>
      </w:pPr>
      <w:rPr>
        <w:rFonts w:cs="Times New Roman" w:hint="default"/>
      </w:rPr>
    </w:lvl>
    <w:lvl w:ilvl="3">
      <w:start w:val="1"/>
      <w:numFmt w:val="decimal"/>
      <w:lvlText w:val="%1.%2.%3.%4"/>
      <w:lvlJc w:val="left"/>
      <w:pPr>
        <w:tabs>
          <w:tab w:val="num" w:pos="2958"/>
        </w:tabs>
        <w:ind w:left="2958" w:hanging="720"/>
      </w:pPr>
      <w:rPr>
        <w:rFonts w:cs="Times New Roman" w:hint="default"/>
      </w:rPr>
    </w:lvl>
    <w:lvl w:ilvl="4">
      <w:start w:val="1"/>
      <w:numFmt w:val="decimal"/>
      <w:lvlText w:val="%1.%2.%3.%4.%5"/>
      <w:lvlJc w:val="left"/>
      <w:pPr>
        <w:tabs>
          <w:tab w:val="num" w:pos="4064"/>
        </w:tabs>
        <w:ind w:left="4064" w:hanging="1080"/>
      </w:pPr>
      <w:rPr>
        <w:rFonts w:cs="Times New Roman" w:hint="default"/>
      </w:rPr>
    </w:lvl>
    <w:lvl w:ilvl="5">
      <w:start w:val="1"/>
      <w:numFmt w:val="decimal"/>
      <w:lvlText w:val="%1.%2.%3.%4.%5.%6"/>
      <w:lvlJc w:val="left"/>
      <w:pPr>
        <w:tabs>
          <w:tab w:val="num" w:pos="4810"/>
        </w:tabs>
        <w:ind w:left="4810" w:hanging="1080"/>
      </w:pPr>
      <w:rPr>
        <w:rFonts w:cs="Times New Roman" w:hint="default"/>
      </w:rPr>
    </w:lvl>
    <w:lvl w:ilvl="6">
      <w:start w:val="1"/>
      <w:numFmt w:val="decimal"/>
      <w:lvlText w:val="%1.%2.%3.%4.%5.%6.%7"/>
      <w:lvlJc w:val="left"/>
      <w:pPr>
        <w:tabs>
          <w:tab w:val="num" w:pos="5916"/>
        </w:tabs>
        <w:ind w:left="5916" w:hanging="1440"/>
      </w:pPr>
      <w:rPr>
        <w:rFonts w:cs="Times New Roman" w:hint="default"/>
      </w:rPr>
    </w:lvl>
    <w:lvl w:ilvl="7">
      <w:start w:val="1"/>
      <w:numFmt w:val="decimal"/>
      <w:lvlText w:val="%1.%2.%3.%4.%5.%6.%7.%8"/>
      <w:lvlJc w:val="left"/>
      <w:pPr>
        <w:tabs>
          <w:tab w:val="num" w:pos="6662"/>
        </w:tabs>
        <w:ind w:left="6662" w:hanging="1440"/>
      </w:pPr>
      <w:rPr>
        <w:rFonts w:cs="Times New Roman" w:hint="default"/>
      </w:rPr>
    </w:lvl>
    <w:lvl w:ilvl="8">
      <w:start w:val="1"/>
      <w:numFmt w:val="decimal"/>
      <w:lvlText w:val="%1.%2.%3.%4.%5.%6.%7.%8.%9"/>
      <w:lvlJc w:val="left"/>
      <w:pPr>
        <w:tabs>
          <w:tab w:val="num" w:pos="7768"/>
        </w:tabs>
        <w:ind w:left="7768" w:hanging="1800"/>
      </w:pPr>
      <w:rPr>
        <w:rFonts w:cs="Times New Roman" w:hint="default"/>
      </w:rPr>
    </w:lvl>
  </w:abstractNum>
  <w:abstractNum w:abstractNumId="2">
    <w:nsid w:val="4D24277D"/>
    <w:multiLevelType w:val="hybridMultilevel"/>
    <w:tmpl w:val="2C622BEC"/>
    <w:lvl w:ilvl="0" w:tplc="752CB20C">
      <w:start w:val="1"/>
      <w:numFmt w:val="decimal"/>
      <w:lvlText w:val="%1."/>
      <w:lvlJc w:val="left"/>
      <w:pPr>
        <w:ind w:left="743" w:hanging="360"/>
      </w:pPr>
      <w:rPr>
        <w:rFonts w:cs="Times New Roman" w:hint="default"/>
        <w:b w:val="0"/>
        <w:bCs w:val="0"/>
      </w:rPr>
    </w:lvl>
    <w:lvl w:ilvl="1" w:tplc="04090019">
      <w:start w:val="1"/>
      <w:numFmt w:val="lowerLetter"/>
      <w:lvlText w:val="%2."/>
      <w:lvlJc w:val="left"/>
      <w:pPr>
        <w:ind w:left="1463" w:hanging="360"/>
      </w:pPr>
      <w:rPr>
        <w:rFonts w:cs="Times New Roman"/>
      </w:rPr>
    </w:lvl>
    <w:lvl w:ilvl="2" w:tplc="0409001B">
      <w:start w:val="1"/>
      <w:numFmt w:val="lowerRoman"/>
      <w:lvlText w:val="%3."/>
      <w:lvlJc w:val="right"/>
      <w:pPr>
        <w:ind w:left="2183" w:hanging="180"/>
      </w:pPr>
      <w:rPr>
        <w:rFonts w:cs="Times New Roman"/>
      </w:rPr>
    </w:lvl>
    <w:lvl w:ilvl="3" w:tplc="0409000F">
      <w:start w:val="1"/>
      <w:numFmt w:val="decimal"/>
      <w:lvlText w:val="%4."/>
      <w:lvlJc w:val="left"/>
      <w:pPr>
        <w:ind w:left="2903" w:hanging="360"/>
      </w:pPr>
      <w:rPr>
        <w:rFonts w:cs="Times New Roman"/>
      </w:rPr>
    </w:lvl>
    <w:lvl w:ilvl="4" w:tplc="04090019">
      <w:start w:val="1"/>
      <w:numFmt w:val="lowerLetter"/>
      <w:lvlText w:val="%5."/>
      <w:lvlJc w:val="left"/>
      <w:pPr>
        <w:ind w:left="3623" w:hanging="360"/>
      </w:pPr>
      <w:rPr>
        <w:rFonts w:cs="Times New Roman"/>
      </w:rPr>
    </w:lvl>
    <w:lvl w:ilvl="5" w:tplc="0409001B">
      <w:start w:val="1"/>
      <w:numFmt w:val="lowerRoman"/>
      <w:lvlText w:val="%6."/>
      <w:lvlJc w:val="right"/>
      <w:pPr>
        <w:ind w:left="4343" w:hanging="180"/>
      </w:pPr>
      <w:rPr>
        <w:rFonts w:cs="Times New Roman"/>
      </w:rPr>
    </w:lvl>
    <w:lvl w:ilvl="6" w:tplc="0409000F">
      <w:start w:val="1"/>
      <w:numFmt w:val="decimal"/>
      <w:lvlText w:val="%7."/>
      <w:lvlJc w:val="left"/>
      <w:pPr>
        <w:ind w:left="5063" w:hanging="360"/>
      </w:pPr>
      <w:rPr>
        <w:rFonts w:cs="Times New Roman"/>
      </w:rPr>
    </w:lvl>
    <w:lvl w:ilvl="7" w:tplc="04090019">
      <w:start w:val="1"/>
      <w:numFmt w:val="lowerLetter"/>
      <w:lvlText w:val="%8."/>
      <w:lvlJc w:val="left"/>
      <w:pPr>
        <w:ind w:left="5783" w:hanging="360"/>
      </w:pPr>
      <w:rPr>
        <w:rFonts w:cs="Times New Roman"/>
      </w:rPr>
    </w:lvl>
    <w:lvl w:ilvl="8" w:tplc="0409001B">
      <w:start w:val="1"/>
      <w:numFmt w:val="lowerRoman"/>
      <w:lvlText w:val="%9."/>
      <w:lvlJc w:val="right"/>
      <w:pPr>
        <w:ind w:left="6503" w:hanging="180"/>
      </w:pPr>
      <w:rPr>
        <w:rFonts w:cs="Times New Roman"/>
      </w:rPr>
    </w:lvl>
  </w:abstractNum>
  <w:abstractNum w:abstractNumId="3">
    <w:nsid w:val="5CB4358A"/>
    <w:multiLevelType w:val="multilevel"/>
    <w:tmpl w:val="B09263F2"/>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628C525D"/>
    <w:multiLevelType w:val="multilevel"/>
    <w:tmpl w:val="18A02E36"/>
    <w:lvl w:ilvl="0">
      <w:start w:val="1"/>
      <w:numFmt w:val="decimal"/>
      <w:lvlText w:val="%1."/>
      <w:lvlJc w:val="left"/>
      <w:pPr>
        <w:tabs>
          <w:tab w:val="num" w:pos="360"/>
        </w:tabs>
        <w:ind w:left="360" w:hanging="360"/>
      </w:pPr>
    </w:lvl>
    <w:lvl w:ilvl="1">
      <w:start w:val="1"/>
      <w:numFmt w:val="decimal"/>
      <w:lvlText w:val="%1.%2."/>
      <w:lvlJc w:val="left"/>
      <w:pPr>
        <w:tabs>
          <w:tab w:val="num" w:pos="999"/>
        </w:tabs>
        <w:ind w:left="999" w:hanging="432"/>
      </w:pPr>
      <w:rPr>
        <w:b w:val="0"/>
        <w:bCs w:val="0"/>
        <w:color w:val="auto"/>
      </w:rPr>
    </w:lvl>
    <w:lvl w:ilvl="2">
      <w:start w:val="1"/>
      <w:numFmt w:val="decimal"/>
      <w:lvlText w:val="%1.%2.%3."/>
      <w:lvlJc w:val="left"/>
      <w:pPr>
        <w:tabs>
          <w:tab w:val="num" w:pos="1224"/>
        </w:tabs>
        <w:ind w:left="1224" w:hanging="504"/>
      </w:pPr>
    </w:lvl>
    <w:lvl w:ilvl="3">
      <w:start w:val="1"/>
      <w:numFmt w:val="decimal"/>
      <w:lvlText w:val="%1.%2.%3.%4."/>
      <w:lvlJc w:val="left"/>
      <w:pPr>
        <w:tabs>
          <w:tab w:val="num" w:pos="2846"/>
        </w:tabs>
        <w:ind w:left="2774"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1"/>
  </w:num>
  <w:num w:numId="2">
    <w:abstractNumId w:val="2"/>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proofState w:spelling="clean" w:grammar="clean"/>
  <w:defaultTabStop w:val="720"/>
  <w:doNotHyphenateCaps/>
  <w:characterSpacingControl w:val="doNotCompress"/>
  <w:doNotValidateAgainstSchema/>
  <w:doNotDemarcateInvalidXml/>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229E"/>
    <w:rsid w:val="00004838"/>
    <w:rsid w:val="00007AD5"/>
    <w:rsid w:val="00031B4C"/>
    <w:rsid w:val="00070794"/>
    <w:rsid w:val="00085C86"/>
    <w:rsid w:val="000953C7"/>
    <w:rsid w:val="000B12B7"/>
    <w:rsid w:val="000C749F"/>
    <w:rsid w:val="000E531A"/>
    <w:rsid w:val="000F0C59"/>
    <w:rsid w:val="000F231C"/>
    <w:rsid w:val="00126844"/>
    <w:rsid w:val="001348DB"/>
    <w:rsid w:val="00137D5D"/>
    <w:rsid w:val="0015147D"/>
    <w:rsid w:val="00154028"/>
    <w:rsid w:val="001B06FB"/>
    <w:rsid w:val="001B4C78"/>
    <w:rsid w:val="001E331B"/>
    <w:rsid w:val="001F1B93"/>
    <w:rsid w:val="00270A61"/>
    <w:rsid w:val="002718BB"/>
    <w:rsid w:val="002877D3"/>
    <w:rsid w:val="002C4CFE"/>
    <w:rsid w:val="002F6D66"/>
    <w:rsid w:val="003A1549"/>
    <w:rsid w:val="003A41CA"/>
    <w:rsid w:val="003C5AFD"/>
    <w:rsid w:val="003E4459"/>
    <w:rsid w:val="003F204F"/>
    <w:rsid w:val="00414224"/>
    <w:rsid w:val="00444B6B"/>
    <w:rsid w:val="00456091"/>
    <w:rsid w:val="00457B1E"/>
    <w:rsid w:val="00476E5C"/>
    <w:rsid w:val="004C229E"/>
    <w:rsid w:val="0052081B"/>
    <w:rsid w:val="005257D6"/>
    <w:rsid w:val="00546816"/>
    <w:rsid w:val="00561EEF"/>
    <w:rsid w:val="00574525"/>
    <w:rsid w:val="005F430F"/>
    <w:rsid w:val="0068608C"/>
    <w:rsid w:val="006C3FC2"/>
    <w:rsid w:val="007332A5"/>
    <w:rsid w:val="00745608"/>
    <w:rsid w:val="0075635D"/>
    <w:rsid w:val="007C0519"/>
    <w:rsid w:val="007D2C8F"/>
    <w:rsid w:val="00812A74"/>
    <w:rsid w:val="008221B4"/>
    <w:rsid w:val="008273C2"/>
    <w:rsid w:val="008677B3"/>
    <w:rsid w:val="008802E8"/>
    <w:rsid w:val="008C21DF"/>
    <w:rsid w:val="009178BE"/>
    <w:rsid w:val="00981CE1"/>
    <w:rsid w:val="009C631D"/>
    <w:rsid w:val="00A055B0"/>
    <w:rsid w:val="00A25C7E"/>
    <w:rsid w:val="00A8170C"/>
    <w:rsid w:val="00B10B85"/>
    <w:rsid w:val="00B66411"/>
    <w:rsid w:val="00B87AE8"/>
    <w:rsid w:val="00BC2288"/>
    <w:rsid w:val="00C10CF1"/>
    <w:rsid w:val="00C22B02"/>
    <w:rsid w:val="00C34954"/>
    <w:rsid w:val="00C56EDE"/>
    <w:rsid w:val="00C65159"/>
    <w:rsid w:val="00CD71AB"/>
    <w:rsid w:val="00CF12A5"/>
    <w:rsid w:val="00D01331"/>
    <w:rsid w:val="00D41A0C"/>
    <w:rsid w:val="00D87259"/>
    <w:rsid w:val="00DF4103"/>
    <w:rsid w:val="00E37DF0"/>
    <w:rsid w:val="00E47332"/>
    <w:rsid w:val="00E61454"/>
    <w:rsid w:val="00F42FD3"/>
    <w:rsid w:val="00F506F8"/>
    <w:rsid w:val="00F576A8"/>
    <w:rsid w:val="00F6312E"/>
    <w:rsid w:val="00F9748A"/>
    <w:rsid w:val="00FD265B"/>
    <w:rsid w:val="00FE57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229E"/>
    <w:pPr>
      <w:bidi/>
      <w:spacing w:before="60" w:line="360" w:lineRule="auto"/>
      <w:ind w:left="85"/>
      <w:jc w:val="both"/>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rsid w:val="009178BE"/>
    <w:pPr>
      <w:spacing w:before="0" w:line="240" w:lineRule="auto"/>
      <w:ind w:left="0"/>
      <w:jc w:val="left"/>
    </w:pPr>
    <w:rPr>
      <w:rFonts w:ascii="Tahoma" w:eastAsia="Calibri" w:hAnsi="Tahoma" w:cs="Tahoma"/>
      <w:sz w:val="16"/>
      <w:szCs w:val="16"/>
    </w:rPr>
  </w:style>
  <w:style w:type="character" w:customStyle="1" w:styleId="a4">
    <w:name w:val="טקסט בלונים תו"/>
    <w:basedOn w:val="a0"/>
    <w:link w:val="a3"/>
    <w:uiPriority w:val="99"/>
    <w:semiHidden/>
    <w:locked/>
    <w:rsid w:val="00154028"/>
    <w:rPr>
      <w:rFonts w:ascii="Times New Roman" w:hAnsi="Times New Roman" w:cs="Times New Roman"/>
      <w:sz w:val="2"/>
    </w:rPr>
  </w:style>
  <w:style w:type="paragraph" w:customStyle="1" w:styleId="2">
    <w:name w:val="בסיס 2"/>
    <w:basedOn w:val="a"/>
    <w:uiPriority w:val="99"/>
    <w:rsid w:val="004C229E"/>
    <w:pPr>
      <w:ind w:left="1587" w:hanging="907"/>
    </w:pPr>
    <w:rPr>
      <w:sz w:val="26"/>
      <w:szCs w:val="26"/>
    </w:rPr>
  </w:style>
  <w:style w:type="paragraph" w:customStyle="1" w:styleId="3">
    <w:name w:val="בסיס 3"/>
    <w:basedOn w:val="a"/>
    <w:uiPriority w:val="99"/>
    <w:rsid w:val="004C229E"/>
    <w:pPr>
      <w:ind w:left="2042" w:hanging="454"/>
    </w:pPr>
    <w:rPr>
      <w:sz w:val="26"/>
      <w:szCs w:val="26"/>
    </w:rPr>
  </w:style>
  <w:style w:type="character" w:customStyle="1" w:styleId="David12">
    <w:name w:val="סגנון (מורכב) David (מורכב) ‏12 נק קו תחתון"/>
    <w:basedOn w:val="a0"/>
    <w:uiPriority w:val="99"/>
    <w:rsid w:val="004C229E"/>
    <w:rPr>
      <w:rFonts w:cs="David"/>
      <w:bCs/>
      <w:sz w:val="24"/>
      <w:szCs w:val="24"/>
      <w:u w:val="single"/>
      <w:lang w:bidi="he-IL"/>
    </w:rPr>
  </w:style>
  <w:style w:type="paragraph" w:styleId="a5">
    <w:name w:val="List Paragraph"/>
    <w:basedOn w:val="a"/>
    <w:uiPriority w:val="34"/>
    <w:qFormat/>
    <w:rsid w:val="00B87AE8"/>
    <w:pPr>
      <w:ind w:left="720"/>
      <w:contextualSpacing/>
    </w:pPr>
  </w:style>
  <w:style w:type="character" w:styleId="Hyperlink">
    <w:name w:val="Hyperlink"/>
    <w:unhideWhenUsed/>
    <w:rsid w:val="00B87AE8"/>
    <w:rPr>
      <w:color w:val="0000FF"/>
      <w:u w:val="single"/>
    </w:rPr>
  </w:style>
  <w:style w:type="paragraph" w:customStyle="1" w:styleId="Char">
    <w:name w:val="Char"/>
    <w:basedOn w:val="a"/>
    <w:rsid w:val="00B66411"/>
    <w:pPr>
      <w:bidi w:val="0"/>
      <w:spacing w:before="0" w:after="160" w:line="240" w:lineRule="exact"/>
      <w:ind w:left="0"/>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229E"/>
    <w:pPr>
      <w:bidi/>
      <w:spacing w:before="60" w:line="360" w:lineRule="auto"/>
      <w:ind w:left="85"/>
      <w:jc w:val="both"/>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rsid w:val="009178BE"/>
    <w:pPr>
      <w:spacing w:before="0" w:line="240" w:lineRule="auto"/>
      <w:ind w:left="0"/>
      <w:jc w:val="left"/>
    </w:pPr>
    <w:rPr>
      <w:rFonts w:ascii="Tahoma" w:eastAsia="Calibri" w:hAnsi="Tahoma" w:cs="Tahoma"/>
      <w:sz w:val="16"/>
      <w:szCs w:val="16"/>
    </w:rPr>
  </w:style>
  <w:style w:type="character" w:customStyle="1" w:styleId="a4">
    <w:name w:val="טקסט בלונים תו"/>
    <w:basedOn w:val="a0"/>
    <w:link w:val="a3"/>
    <w:uiPriority w:val="99"/>
    <w:semiHidden/>
    <w:locked/>
    <w:rsid w:val="00154028"/>
    <w:rPr>
      <w:rFonts w:ascii="Times New Roman" w:hAnsi="Times New Roman" w:cs="Times New Roman"/>
      <w:sz w:val="2"/>
    </w:rPr>
  </w:style>
  <w:style w:type="paragraph" w:customStyle="1" w:styleId="2">
    <w:name w:val="בסיס 2"/>
    <w:basedOn w:val="a"/>
    <w:uiPriority w:val="99"/>
    <w:rsid w:val="004C229E"/>
    <w:pPr>
      <w:ind w:left="1587" w:hanging="907"/>
    </w:pPr>
    <w:rPr>
      <w:sz w:val="26"/>
      <w:szCs w:val="26"/>
    </w:rPr>
  </w:style>
  <w:style w:type="paragraph" w:customStyle="1" w:styleId="3">
    <w:name w:val="בסיס 3"/>
    <w:basedOn w:val="a"/>
    <w:uiPriority w:val="99"/>
    <w:rsid w:val="004C229E"/>
    <w:pPr>
      <w:ind w:left="2042" w:hanging="454"/>
    </w:pPr>
    <w:rPr>
      <w:sz w:val="26"/>
      <w:szCs w:val="26"/>
    </w:rPr>
  </w:style>
  <w:style w:type="character" w:customStyle="1" w:styleId="David12">
    <w:name w:val="סגנון (מורכב) David (מורכב) ‏12 נק קו תחתון"/>
    <w:basedOn w:val="a0"/>
    <w:uiPriority w:val="99"/>
    <w:rsid w:val="004C229E"/>
    <w:rPr>
      <w:rFonts w:cs="David"/>
      <w:bCs/>
      <w:sz w:val="24"/>
      <w:szCs w:val="24"/>
      <w:u w:val="single"/>
      <w:lang w:bidi="he-IL"/>
    </w:rPr>
  </w:style>
  <w:style w:type="paragraph" w:styleId="a5">
    <w:name w:val="List Paragraph"/>
    <w:basedOn w:val="a"/>
    <w:uiPriority w:val="34"/>
    <w:qFormat/>
    <w:rsid w:val="00B87AE8"/>
    <w:pPr>
      <w:ind w:left="720"/>
      <w:contextualSpacing/>
    </w:pPr>
  </w:style>
  <w:style w:type="character" w:styleId="Hyperlink">
    <w:name w:val="Hyperlink"/>
    <w:unhideWhenUsed/>
    <w:rsid w:val="00B87AE8"/>
    <w:rPr>
      <w:color w:val="0000FF"/>
      <w:u w:val="single"/>
    </w:rPr>
  </w:style>
  <w:style w:type="paragraph" w:customStyle="1" w:styleId="Char">
    <w:name w:val="Char"/>
    <w:basedOn w:val="a"/>
    <w:rsid w:val="00B66411"/>
    <w:pPr>
      <w:bidi w:val="0"/>
      <w:spacing w:before="0" w:after="160" w:line="240" w:lineRule="exact"/>
      <w:ind w:left="0"/>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3218778">
      <w:bodyDiv w:val="1"/>
      <w:marLeft w:val="0"/>
      <w:marRight w:val="0"/>
      <w:marTop w:val="0"/>
      <w:marBottom w:val="0"/>
      <w:divBdr>
        <w:top w:val="none" w:sz="0" w:space="0" w:color="auto"/>
        <w:left w:val="none" w:sz="0" w:space="0" w:color="auto"/>
        <w:bottom w:val="none" w:sz="0" w:space="0" w:color="auto"/>
        <w:right w:val="none" w:sz="0" w:space="0" w:color="auto"/>
      </w:divBdr>
    </w:div>
    <w:div w:id="425736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2FFF8D-CD2C-4744-88D6-FC2378514D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170</Words>
  <Characters>851</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1019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עידן מונצ'יק</dc:creator>
  <cp:lastModifiedBy>veredp</cp:lastModifiedBy>
  <cp:revision>6</cp:revision>
  <cp:lastPrinted>2015-04-28T05:17:00Z</cp:lastPrinted>
  <dcterms:created xsi:type="dcterms:W3CDTF">2015-04-28T05:23:00Z</dcterms:created>
  <dcterms:modified xsi:type="dcterms:W3CDTF">2015-04-28T11:09:00Z</dcterms:modified>
</cp:coreProperties>
</file>